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2A3E8A"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2A3E8A">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D42894"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D42894" w:rsidRPr="00D42894">
        <w:rPr>
          <w:rFonts w:ascii="Microsoft Sans Serif" w:hAnsi="Microsoft Sans Serif"/>
        </w:rPr>
        <w:t>Абуова Г</w:t>
      </w:r>
      <w:r w:rsidR="00D42894">
        <w:rPr>
          <w:rFonts w:ascii="Microsoft Sans Serif" w:hAnsi="Microsoft Sans Serif"/>
        </w:rPr>
        <w:t>үлсая Қонысбекқызы</w:t>
      </w:r>
    </w:p>
    <w:p w:rsidR="00D176C6" w:rsidRPr="00D42894" w:rsidRDefault="00D176C6" w:rsidP="00D176C6">
      <w:pPr>
        <w:spacing w:before="149"/>
        <w:jc w:val="both"/>
        <w:rPr>
          <w:rFonts w:ascii="Microsoft Sans Serif" w:hAnsi="Microsoft Sans Serif"/>
        </w:rPr>
      </w:pPr>
      <w:r w:rsidRPr="00B2755E">
        <w:rPr>
          <w:rFonts w:ascii="Microsoft Sans Serif" w:hAnsi="Microsoft Sans Serif"/>
        </w:rPr>
        <w:t>Мектебі:</w:t>
      </w:r>
      <w:r w:rsidR="00D42894">
        <w:rPr>
          <w:rFonts w:ascii="Microsoft Sans Serif" w:hAnsi="Microsoft Sans Serif"/>
        </w:rPr>
        <w:t xml:space="preserve"> М</w:t>
      </w:r>
      <w:r w:rsidR="00D42894">
        <w:rPr>
          <w:rFonts w:ascii="Microsoft Sans Serif" w:hAnsi="Microsoft Sans Serif"/>
          <w:lang w:val="ru-RU"/>
        </w:rPr>
        <w:t>.Горький атында</w:t>
      </w:r>
      <w:r w:rsidR="00D42894">
        <w:rPr>
          <w:rFonts w:ascii="Microsoft Sans Serif" w:hAnsi="Microsoft Sans Serif"/>
        </w:rPr>
        <w:t>ғы жалпы орта мектеп</w:t>
      </w:r>
    </w:p>
    <w:p w:rsidR="00D176C6" w:rsidRPr="00D42894"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D42894" w:rsidRPr="00D42894">
        <w:rPr>
          <w:rFonts w:ascii="Microsoft Sans Serif" w:hAnsi="Microsoft Sans Serif"/>
        </w:rPr>
        <w:t xml:space="preserve"> орыс тілі мен әдебиеті</w:t>
      </w:r>
      <w:bookmarkStart w:id="0" w:name="_GoBack"/>
      <w:bookmarkEnd w:id="0"/>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D42894">
        <w:rPr>
          <w:rFonts w:ascii="Microsoft Sans Serif" w:hAnsi="Microsoft Sans Serif"/>
        </w:rPr>
        <w:t xml:space="preserve"> </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D42894">
        <w:rPr>
          <w:rFonts w:ascii="Microsoft Sans Serif" w:hAnsi="Microsoft Sans Serif"/>
        </w:rPr>
        <w:t xml:space="preserve"> Түркістан </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D42894">
        <w:rPr>
          <w:rFonts w:ascii="Microsoft Sans Serif" w:hAnsi="Microsoft Sans Serif"/>
        </w:rPr>
        <w:t>Шардара</w:t>
      </w:r>
    </w:p>
    <w:p w:rsidR="00DF484B"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D42894">
        <w:rPr>
          <w:rFonts w:ascii="Microsoft Sans Serif" w:hAnsi="Microsoft Sans Serif"/>
        </w:rPr>
        <w:t>(</w:t>
      </w:r>
      <w:r>
        <w:rPr>
          <w:rFonts w:ascii="Microsoft Sans Serif" w:hAnsi="Microsoft Sans Serif"/>
        </w:rPr>
        <w:t>2020,2021,2022 жылдарғы</w:t>
      </w:r>
      <w:r w:rsidRPr="00D42894">
        <w:rPr>
          <w:rFonts w:ascii="Microsoft Sans Serif" w:hAnsi="Microsoft Sans Serif"/>
        </w:rPr>
        <w:t>)</w:t>
      </w:r>
      <w:r>
        <w:rPr>
          <w:rFonts w:ascii="Microsoft Sans Serif" w:hAnsi="Microsoft Sans Serif"/>
        </w:rPr>
        <w:t>:</w:t>
      </w:r>
    </w:p>
    <w:p w:rsidR="00D42894" w:rsidRDefault="00D42894" w:rsidP="00D176C6">
      <w:pPr>
        <w:spacing w:before="149"/>
        <w:jc w:val="both"/>
        <w:rPr>
          <w:rFonts w:ascii="Microsoft Sans Serif" w:hAnsi="Microsoft Sans Serif"/>
        </w:rPr>
      </w:pPr>
      <w:r>
        <w:rPr>
          <w:rFonts w:ascii="Microsoft Sans Serif" w:hAnsi="Microsoft Sans Serif"/>
          <w:noProof/>
          <w:lang w:val="ru-RU" w:eastAsia="ru-RU"/>
        </w:rPr>
        <w:drawing>
          <wp:inline distT="0" distB="0" distL="0" distR="0" wp14:anchorId="668161C0">
            <wp:extent cx="2696765" cy="3810000"/>
            <wp:effectExtent l="0" t="0" r="889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6765" cy="3810000"/>
                    </a:xfrm>
                    <a:prstGeom prst="rect">
                      <a:avLst/>
                    </a:prstGeom>
                    <a:noFill/>
                  </pic:spPr>
                </pic:pic>
              </a:graphicData>
            </a:graphic>
          </wp:inline>
        </w:drawing>
      </w:r>
      <w:r>
        <w:rPr>
          <w:rFonts w:ascii="Microsoft Sans Serif" w:hAnsi="Microsoft Sans Serif"/>
        </w:rPr>
        <w:t xml:space="preserve">                </w:t>
      </w:r>
      <w:r>
        <w:rPr>
          <w:rFonts w:ascii="Microsoft Sans Serif" w:hAnsi="Microsoft Sans Serif"/>
          <w:b/>
          <w:noProof/>
          <w:lang w:val="ru-RU" w:eastAsia="ru-RU"/>
        </w:rPr>
        <w:drawing>
          <wp:inline distT="0" distB="0" distL="0" distR="0" wp14:anchorId="0EC36DBB" wp14:editId="7A5555A1">
            <wp:extent cx="2321679" cy="3810000"/>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0497120-ustdip.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21679" cy="3810000"/>
                    </a:xfrm>
                    <a:prstGeom prst="rect">
                      <a:avLst/>
                    </a:prstGeom>
                  </pic:spPr>
                </pic:pic>
              </a:graphicData>
            </a:graphic>
          </wp:inline>
        </w:drawing>
      </w:r>
    </w:p>
    <w:p w:rsidR="00D42894" w:rsidRDefault="00D42894" w:rsidP="00D176C6">
      <w:pPr>
        <w:spacing w:before="149"/>
        <w:jc w:val="both"/>
        <w:rPr>
          <w:rFonts w:ascii="Microsoft Sans Serif" w:hAnsi="Microsoft Sans Serif"/>
        </w:rPr>
      </w:pPr>
    </w:p>
    <w:p w:rsidR="00D42894" w:rsidRPr="00B2755E" w:rsidRDefault="00166BD0" w:rsidP="00D176C6">
      <w:pPr>
        <w:spacing w:before="149"/>
        <w:jc w:val="both"/>
        <w:rPr>
          <w:rFonts w:ascii="Microsoft Sans Serif" w:hAnsi="Microsoft Sans Serif"/>
        </w:rPr>
      </w:pPr>
      <w:r>
        <w:rPr>
          <w:rFonts w:ascii="Microsoft Sans Serif" w:hAnsi="Microsoft Sans Serif"/>
        </w:rPr>
        <w:t xml:space="preserve">           </w:t>
      </w:r>
      <w:r w:rsidR="00D42894">
        <w:rPr>
          <w:rFonts w:ascii="Microsoft Sans Serif" w:hAnsi="Microsoft Sans Serif"/>
          <w:noProof/>
          <w:lang w:val="ru-RU" w:eastAsia="ru-RU"/>
        </w:rPr>
        <w:drawing>
          <wp:inline distT="0" distB="0" distL="0" distR="0">
            <wp:extent cx="4943475" cy="2628900"/>
            <wp:effectExtent l="0" t="0" r="952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2ec65d-69d8-413e-8c9c-52a9cdd7695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42418" cy="2628338"/>
                    </a:xfrm>
                    <a:prstGeom prst="rect">
                      <a:avLst/>
                    </a:prstGeom>
                  </pic:spPr>
                </pic:pic>
              </a:graphicData>
            </a:graphic>
          </wp:inline>
        </w:drawing>
      </w:r>
    </w:p>
    <w:p w:rsidR="00DF484B" w:rsidRDefault="00166BD0" w:rsidP="00D176C6">
      <w:pPr>
        <w:spacing w:before="149"/>
        <w:rPr>
          <w:rFonts w:ascii="Microsoft Sans Serif" w:hAnsi="Microsoft Sans Serif"/>
          <w:b/>
        </w:rPr>
      </w:pPr>
      <w:r>
        <w:rPr>
          <w:rFonts w:ascii="Microsoft Sans Serif" w:hAnsi="Microsoft Sans Serif"/>
          <w:b/>
        </w:rPr>
        <w:lastRenderedPageBreak/>
        <w:t xml:space="preserve">           </w:t>
      </w:r>
      <w:r w:rsidR="00D42894">
        <w:rPr>
          <w:rFonts w:ascii="Microsoft Sans Serif" w:hAnsi="Microsoft Sans Serif"/>
          <w:b/>
          <w:noProof/>
          <w:lang w:val="ru-RU" w:eastAsia="ru-RU"/>
        </w:rPr>
        <w:drawing>
          <wp:inline distT="0" distB="0" distL="0" distR="0" wp14:anchorId="4B6C89EC" wp14:editId="1DF3EF50">
            <wp:extent cx="4914900" cy="26574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ы цифровой грамотности и работа в АИС Kundelik.kz для учителей общеобразовательных школ РК.png"/>
                    <pic:cNvPicPr/>
                  </pic:nvPicPr>
                  <pic:blipFill>
                    <a:blip r:embed="rId50">
                      <a:extLst>
                        <a:ext uri="{28A0092B-C50C-407E-A947-70E740481C1C}">
                          <a14:useLocalDpi xmlns:a14="http://schemas.microsoft.com/office/drawing/2010/main" val="0"/>
                        </a:ext>
                      </a:extLst>
                    </a:blip>
                    <a:stretch>
                      <a:fillRect/>
                    </a:stretch>
                  </pic:blipFill>
                  <pic:spPr>
                    <a:xfrm>
                      <a:off x="0" y="0"/>
                      <a:ext cx="4913850" cy="2656907"/>
                    </a:xfrm>
                    <a:prstGeom prst="rect">
                      <a:avLst/>
                    </a:prstGeom>
                  </pic:spPr>
                </pic:pic>
              </a:graphicData>
            </a:graphic>
          </wp:inline>
        </w:drawing>
      </w:r>
    </w:p>
    <w:p w:rsidR="00D42894" w:rsidRDefault="00D42894" w:rsidP="00D176C6">
      <w:pPr>
        <w:spacing w:before="149"/>
        <w:rPr>
          <w:rFonts w:ascii="Microsoft Sans Serif" w:hAnsi="Microsoft Sans Serif"/>
          <w:b/>
        </w:rPr>
      </w:pPr>
    </w:p>
    <w:p w:rsidR="00166BD0" w:rsidRDefault="00166BD0" w:rsidP="00166BD0">
      <w:pPr>
        <w:spacing w:before="149"/>
        <w:jc w:val="center"/>
        <w:rPr>
          <w:rFonts w:ascii="Microsoft Sans Serif" w:hAnsi="Microsoft Sans Serif"/>
          <w:b/>
        </w:rPr>
      </w:pPr>
      <w:r>
        <w:rPr>
          <w:rFonts w:ascii="Microsoft Sans Serif" w:hAnsi="Microsoft Sans Serif"/>
          <w:b/>
          <w:noProof/>
          <w:lang w:val="ru-RU" w:eastAsia="ru-RU"/>
        </w:rPr>
        <w:drawing>
          <wp:inline distT="0" distB="0" distL="0" distR="0">
            <wp:extent cx="5435223" cy="336232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de0ba-c2a5-426b-b5ee-37a7e8a5b98c.jpg"/>
                    <pic:cNvPicPr/>
                  </pic:nvPicPr>
                  <pic:blipFill>
                    <a:blip r:embed="rId51">
                      <a:extLst>
                        <a:ext uri="{28A0092B-C50C-407E-A947-70E740481C1C}">
                          <a14:useLocalDpi xmlns:a14="http://schemas.microsoft.com/office/drawing/2010/main" val="0"/>
                        </a:ext>
                      </a:extLst>
                    </a:blip>
                    <a:stretch>
                      <a:fillRect/>
                    </a:stretch>
                  </pic:blipFill>
                  <pic:spPr>
                    <a:xfrm>
                      <a:off x="0" y="0"/>
                      <a:ext cx="5437613" cy="3363804"/>
                    </a:xfrm>
                    <a:prstGeom prst="rect">
                      <a:avLst/>
                    </a:prstGeom>
                  </pic:spPr>
                </pic:pic>
              </a:graphicData>
            </a:graphic>
          </wp:inline>
        </w:drawing>
      </w:r>
    </w:p>
    <w:p w:rsidR="00166BD0" w:rsidRDefault="00166BD0" w:rsidP="00166BD0">
      <w:pPr>
        <w:spacing w:before="149"/>
        <w:jc w:val="center"/>
        <w:rPr>
          <w:rFonts w:ascii="Microsoft Sans Serif" w:hAnsi="Microsoft Sans Serif"/>
          <w:b/>
        </w:rPr>
      </w:pPr>
      <w:r>
        <w:rPr>
          <w:rFonts w:ascii="Microsoft Sans Serif" w:hAnsi="Microsoft Sans Serif"/>
          <w:b/>
          <w:noProof/>
          <w:lang w:val="ru-RU" w:eastAsia="ru-RU"/>
        </w:rPr>
        <w:drawing>
          <wp:inline distT="0" distB="0" distL="0" distR="0" wp14:anchorId="23774C2E" wp14:editId="32B24246">
            <wp:extent cx="4886325" cy="27051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46697c-6451-4d5a-b339-53483ed624be.jpg"/>
                    <pic:cNvPicPr/>
                  </pic:nvPicPr>
                  <pic:blipFill rotWithShape="1">
                    <a:blip r:embed="rId52">
                      <a:extLst>
                        <a:ext uri="{28A0092B-C50C-407E-A947-70E740481C1C}">
                          <a14:useLocalDpi xmlns:a14="http://schemas.microsoft.com/office/drawing/2010/main" val="0"/>
                        </a:ext>
                      </a:extLst>
                    </a:blip>
                    <a:srcRect t="34191" b="34707"/>
                    <a:stretch/>
                  </pic:blipFill>
                  <pic:spPr bwMode="auto">
                    <a:xfrm>
                      <a:off x="0" y="0"/>
                      <a:ext cx="4888673" cy="2706400"/>
                    </a:xfrm>
                    <a:prstGeom prst="rect">
                      <a:avLst/>
                    </a:prstGeom>
                    <a:ln>
                      <a:noFill/>
                    </a:ln>
                    <a:extLst>
                      <a:ext uri="{53640926-AAD7-44D8-BBD7-CCE9431645EC}">
                        <a14:shadowObscured xmlns:a14="http://schemas.microsoft.com/office/drawing/2010/main"/>
                      </a:ext>
                    </a:extLst>
                  </pic:spPr>
                </pic:pic>
              </a:graphicData>
            </a:graphic>
          </wp:inline>
        </w:drawing>
      </w:r>
    </w:p>
    <w:p w:rsidR="00166BD0" w:rsidRDefault="00166BD0" w:rsidP="00D176C6">
      <w:pPr>
        <w:spacing w:before="149"/>
        <w:rPr>
          <w:rFonts w:ascii="Microsoft Sans Serif" w:hAnsi="Microsoft Sans Serif"/>
          <w:b/>
        </w:rPr>
      </w:pPr>
    </w:p>
    <w:p w:rsidR="00166BD0" w:rsidRDefault="00166BD0" w:rsidP="00D176C6">
      <w:pPr>
        <w:spacing w:before="149"/>
        <w:rPr>
          <w:rFonts w:ascii="Microsoft Sans Serif" w:hAnsi="Microsoft Sans Serif"/>
          <w:b/>
        </w:rPr>
      </w:pPr>
      <w:r>
        <w:rPr>
          <w:rFonts w:ascii="Microsoft Sans Serif" w:hAnsi="Microsoft Sans Serif"/>
          <w:b/>
          <w:noProof/>
          <w:lang w:val="ru-RU" w:eastAsia="ru-RU"/>
        </w:rPr>
        <w:t xml:space="preserve"> </w:t>
      </w:r>
      <w:r>
        <w:rPr>
          <w:rFonts w:ascii="Microsoft Sans Serif" w:hAnsi="Microsoft Sans Serif"/>
          <w:b/>
          <w:noProof/>
          <w:lang w:val="ru-RU" w:eastAsia="ru-RU"/>
        </w:rPr>
        <w:drawing>
          <wp:inline distT="0" distB="0" distL="0" distR="0">
            <wp:extent cx="3128921" cy="389572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b369f7-2b41-40bf-9195-e5605bd4d71b.jpg"/>
                    <pic:cNvPicPr/>
                  </pic:nvPicPr>
                  <pic:blipFill rotWithShape="1">
                    <a:blip r:embed="rId53">
                      <a:extLst>
                        <a:ext uri="{28A0092B-C50C-407E-A947-70E740481C1C}">
                          <a14:useLocalDpi xmlns:a14="http://schemas.microsoft.com/office/drawing/2010/main" val="0"/>
                        </a:ext>
                      </a:extLst>
                    </a:blip>
                    <a:srcRect t="18331" b="18435"/>
                    <a:stretch/>
                  </pic:blipFill>
                  <pic:spPr bwMode="auto">
                    <a:xfrm>
                      <a:off x="0" y="0"/>
                      <a:ext cx="3130425" cy="3897598"/>
                    </a:xfrm>
                    <a:prstGeom prst="rect">
                      <a:avLst/>
                    </a:prstGeom>
                    <a:ln>
                      <a:noFill/>
                    </a:ln>
                    <a:extLst>
                      <a:ext uri="{53640926-AAD7-44D8-BBD7-CCE9431645EC}">
                        <a14:shadowObscured xmlns:a14="http://schemas.microsoft.com/office/drawing/2010/main"/>
                      </a:ext>
                    </a:extLst>
                  </pic:spPr>
                </pic:pic>
              </a:graphicData>
            </a:graphic>
          </wp:inline>
        </w:drawing>
      </w:r>
      <w:r>
        <w:rPr>
          <w:rFonts w:ascii="Microsoft Sans Serif" w:hAnsi="Microsoft Sans Serif"/>
          <w:b/>
          <w:noProof/>
          <w:lang w:val="ru-RU" w:eastAsia="ru-RU"/>
        </w:rPr>
        <w:drawing>
          <wp:inline distT="0" distB="0" distL="0" distR="0">
            <wp:extent cx="2638425" cy="389419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1abf23-87b5-4fc9-9a4f-7867a25ea9f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38425" cy="3894190"/>
                    </a:xfrm>
                    <a:prstGeom prst="rect">
                      <a:avLst/>
                    </a:prstGeom>
                  </pic:spPr>
                </pic:pic>
              </a:graphicData>
            </a:graphic>
          </wp:inline>
        </w:drawing>
      </w:r>
    </w:p>
    <w:p w:rsidR="00166BD0" w:rsidRDefault="00166BD0" w:rsidP="00D176C6">
      <w:pPr>
        <w:spacing w:before="149"/>
        <w:rPr>
          <w:rFonts w:ascii="Microsoft Sans Serif" w:hAnsi="Microsoft Sans Serif"/>
          <w:b/>
        </w:rPr>
      </w:pPr>
    </w:p>
    <w:p w:rsidR="00166BD0" w:rsidRPr="00166BD0" w:rsidRDefault="00166BD0" w:rsidP="00166BD0">
      <w:pPr>
        <w:spacing w:before="149"/>
        <w:jc w:val="center"/>
        <w:rPr>
          <w:rFonts w:ascii="Microsoft Sans Serif" w:hAnsi="Microsoft Sans Serif"/>
          <w:b/>
          <w:lang w:val="en-US"/>
        </w:rPr>
      </w:pPr>
      <w:r>
        <w:rPr>
          <w:rFonts w:ascii="Microsoft Sans Serif" w:hAnsi="Microsoft Sans Serif"/>
          <w:b/>
          <w:noProof/>
          <w:lang w:val="ru-RU" w:eastAsia="ru-RU"/>
        </w:rPr>
        <w:drawing>
          <wp:inline distT="0" distB="0" distL="0" distR="0">
            <wp:extent cx="5139176" cy="3962400"/>
            <wp:effectExtent l="0" t="0" r="444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6d0516-79b4-4220-a7c6-432c6d4adc28.jpg"/>
                    <pic:cNvPicPr/>
                  </pic:nvPicPr>
                  <pic:blipFill>
                    <a:blip r:embed="rId55">
                      <a:extLst>
                        <a:ext uri="{28A0092B-C50C-407E-A947-70E740481C1C}">
                          <a14:useLocalDpi xmlns:a14="http://schemas.microsoft.com/office/drawing/2010/main" val="0"/>
                        </a:ext>
                      </a:extLst>
                    </a:blip>
                    <a:stretch>
                      <a:fillRect/>
                    </a:stretch>
                  </pic:blipFill>
                  <pic:spPr>
                    <a:xfrm>
                      <a:off x="0" y="0"/>
                      <a:ext cx="5142833" cy="3965220"/>
                    </a:xfrm>
                    <a:prstGeom prst="rect">
                      <a:avLst/>
                    </a:prstGeom>
                  </pic:spPr>
                </pic:pic>
              </a:graphicData>
            </a:graphic>
          </wp:inline>
        </w:drawing>
      </w:r>
    </w:p>
    <w:p w:rsidR="00166BD0" w:rsidRDefault="00166BD0" w:rsidP="00D176C6">
      <w:pPr>
        <w:spacing w:before="149"/>
        <w:rPr>
          <w:rFonts w:ascii="Microsoft Sans Serif" w:hAnsi="Microsoft Sans Serif"/>
          <w:b/>
        </w:rPr>
      </w:pPr>
    </w:p>
    <w:p w:rsidR="00166BD0" w:rsidRDefault="00166BD0" w:rsidP="00D176C6">
      <w:pPr>
        <w:spacing w:before="149"/>
        <w:rPr>
          <w:rFonts w:ascii="Microsoft Sans Serif" w:hAnsi="Microsoft Sans Serif"/>
          <w:b/>
        </w:rPr>
      </w:pPr>
    </w:p>
    <w:p w:rsidR="00166BD0" w:rsidRDefault="00166BD0" w:rsidP="00D176C6">
      <w:pPr>
        <w:spacing w:before="149"/>
        <w:rPr>
          <w:rFonts w:ascii="Microsoft Sans Serif" w:hAnsi="Microsoft Sans Serif"/>
          <w:b/>
        </w:rPr>
      </w:pPr>
    </w:p>
    <w:p w:rsidR="00166BD0" w:rsidRDefault="00166BD0" w:rsidP="00D176C6">
      <w:pPr>
        <w:spacing w:before="149"/>
        <w:rPr>
          <w:rFonts w:ascii="Microsoft Sans Serif" w:hAnsi="Microsoft Sans Serif"/>
          <w:b/>
        </w:rPr>
      </w:pPr>
      <w:r>
        <w:rPr>
          <w:rFonts w:ascii="Microsoft Sans Serif" w:hAnsi="Microsoft Sans Serif"/>
          <w:b/>
          <w:noProof/>
          <w:lang w:val="ru-RU" w:eastAsia="ru-RU"/>
        </w:rPr>
        <w:drawing>
          <wp:inline distT="0" distB="0" distL="0" distR="0">
            <wp:extent cx="5942330" cy="4189730"/>
            <wp:effectExtent l="0" t="0" r="1270" b="127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4e156a-f54c-41e0-8c11-f60cebf66521.jpg"/>
                    <pic:cNvPicPr/>
                  </pic:nvPicPr>
                  <pic:blipFill>
                    <a:blip r:embed="rId56">
                      <a:extLst>
                        <a:ext uri="{28A0092B-C50C-407E-A947-70E740481C1C}">
                          <a14:useLocalDpi xmlns:a14="http://schemas.microsoft.com/office/drawing/2010/main" val="0"/>
                        </a:ext>
                      </a:extLst>
                    </a:blip>
                    <a:stretch>
                      <a:fillRect/>
                    </a:stretch>
                  </pic:blipFill>
                  <pic:spPr>
                    <a:xfrm>
                      <a:off x="0" y="0"/>
                      <a:ext cx="5942330" cy="4189730"/>
                    </a:xfrm>
                    <a:prstGeom prst="rect">
                      <a:avLst/>
                    </a:prstGeom>
                  </pic:spPr>
                </pic:pic>
              </a:graphicData>
            </a:graphic>
          </wp:inline>
        </w:drawing>
      </w:r>
    </w:p>
    <w:p w:rsidR="00166BD0" w:rsidRDefault="00166BD0" w:rsidP="00D176C6">
      <w:pPr>
        <w:spacing w:before="149"/>
        <w:rPr>
          <w:rFonts w:ascii="Microsoft Sans Serif" w:hAnsi="Microsoft Sans Serif"/>
          <w:b/>
        </w:rPr>
      </w:pPr>
      <w:r>
        <w:rPr>
          <w:rFonts w:ascii="Microsoft Sans Serif" w:hAnsi="Microsoft Sans Serif"/>
          <w:b/>
          <w:noProof/>
          <w:lang w:val="ru-RU" w:eastAsia="ru-RU"/>
        </w:rPr>
        <w:drawing>
          <wp:inline distT="0" distB="0" distL="0" distR="0">
            <wp:extent cx="5942330" cy="4205605"/>
            <wp:effectExtent l="0" t="0" r="1270" b="444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5bae8f-fbf1-44d0-8086-1d58325cd26d.jpg"/>
                    <pic:cNvPicPr/>
                  </pic:nvPicPr>
                  <pic:blipFill>
                    <a:blip r:embed="rId57">
                      <a:extLst>
                        <a:ext uri="{28A0092B-C50C-407E-A947-70E740481C1C}">
                          <a14:useLocalDpi xmlns:a14="http://schemas.microsoft.com/office/drawing/2010/main" val="0"/>
                        </a:ext>
                      </a:extLst>
                    </a:blip>
                    <a:stretch>
                      <a:fillRect/>
                    </a:stretch>
                  </pic:blipFill>
                  <pic:spPr>
                    <a:xfrm>
                      <a:off x="0" y="0"/>
                      <a:ext cx="5942330" cy="4205605"/>
                    </a:xfrm>
                    <a:prstGeom prst="rect">
                      <a:avLst/>
                    </a:prstGeom>
                  </pic:spPr>
                </pic:pic>
              </a:graphicData>
            </a:graphic>
          </wp:inline>
        </w:drawing>
      </w:r>
    </w:p>
    <w:p w:rsidR="00166BD0" w:rsidRDefault="00166BD0"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lastRenderedPageBreak/>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7A7D39" w:rsidRDefault="007A7D39" w:rsidP="007A7D39">
      <w:pPr>
        <w:tabs>
          <w:tab w:val="left" w:pos="1935"/>
          <w:tab w:val="center" w:pos="4677"/>
        </w:tabs>
        <w:jc w:val="center"/>
        <w:rPr>
          <w:b/>
          <w:sz w:val="28"/>
          <w:szCs w:val="28"/>
        </w:rPr>
      </w:pPr>
      <w:r>
        <w:rPr>
          <w:b/>
          <w:sz w:val="28"/>
          <w:szCs w:val="28"/>
        </w:rPr>
        <w:t xml:space="preserve">ЭССЕ </w:t>
      </w:r>
    </w:p>
    <w:p w:rsidR="007A7D39" w:rsidRPr="002E0A04" w:rsidRDefault="007A7D39" w:rsidP="007A7D39">
      <w:pPr>
        <w:tabs>
          <w:tab w:val="left" w:pos="1935"/>
          <w:tab w:val="center" w:pos="4677"/>
        </w:tabs>
        <w:jc w:val="center"/>
        <w:rPr>
          <w:b/>
          <w:sz w:val="28"/>
          <w:szCs w:val="28"/>
        </w:rPr>
      </w:pPr>
      <w:r w:rsidRPr="007B4EB2">
        <w:rPr>
          <w:sz w:val="28"/>
          <w:szCs w:val="28"/>
        </w:rPr>
        <w:t xml:space="preserve"> на тему:</w:t>
      </w:r>
      <w:r>
        <w:rPr>
          <w:b/>
          <w:sz w:val="28"/>
          <w:szCs w:val="28"/>
        </w:rPr>
        <w:t xml:space="preserve"> </w:t>
      </w:r>
      <w:r w:rsidRPr="002E0A04">
        <w:rPr>
          <w:b/>
          <w:sz w:val="28"/>
          <w:szCs w:val="28"/>
        </w:rPr>
        <w:t>«Ахмет Байтурсынов и образ нации в мировом пространстве»</w:t>
      </w:r>
    </w:p>
    <w:p w:rsidR="007A7D39" w:rsidRPr="002E0A04" w:rsidRDefault="007A7D39" w:rsidP="007A7D39">
      <w:pPr>
        <w:tabs>
          <w:tab w:val="left" w:pos="1935"/>
          <w:tab w:val="center" w:pos="4677"/>
        </w:tabs>
        <w:jc w:val="center"/>
        <w:rPr>
          <w:sz w:val="28"/>
          <w:szCs w:val="28"/>
        </w:rPr>
      </w:pPr>
    </w:p>
    <w:p w:rsidR="007A7D39" w:rsidRPr="002E0A04" w:rsidRDefault="007A7D39" w:rsidP="007A7D39">
      <w:pPr>
        <w:tabs>
          <w:tab w:val="left" w:pos="1935"/>
          <w:tab w:val="center" w:pos="4677"/>
        </w:tabs>
        <w:jc w:val="center"/>
        <w:rPr>
          <w:i/>
          <w:sz w:val="28"/>
          <w:szCs w:val="28"/>
        </w:rPr>
      </w:pPr>
      <w:r w:rsidRPr="002E0A04">
        <w:rPr>
          <w:i/>
          <w:sz w:val="28"/>
          <w:szCs w:val="28"/>
        </w:rPr>
        <w:t>Народ с высокой культурой всегда побеждает народ с культурой низкой, независимо от его численности: у кого больше, у кого меньше. Это ясно и неоспоримо так же, как свет луны ночью и сияние солнца днем.</w:t>
      </w:r>
    </w:p>
    <w:p w:rsidR="007A7D39" w:rsidRPr="007B4EB2" w:rsidRDefault="007A7D39" w:rsidP="007A7D39">
      <w:pPr>
        <w:tabs>
          <w:tab w:val="left" w:pos="1935"/>
          <w:tab w:val="center" w:pos="4677"/>
        </w:tabs>
        <w:jc w:val="right"/>
        <w:rPr>
          <w:i/>
          <w:sz w:val="28"/>
          <w:szCs w:val="28"/>
          <w:u w:val="single"/>
        </w:rPr>
      </w:pPr>
      <w:r w:rsidRPr="007B4EB2">
        <w:rPr>
          <w:i/>
          <w:sz w:val="28"/>
          <w:szCs w:val="28"/>
          <w:u w:val="single"/>
        </w:rPr>
        <w:t>Ахмет Байтурсынов</w:t>
      </w:r>
    </w:p>
    <w:p w:rsidR="007A7D39" w:rsidRPr="002E0A04" w:rsidRDefault="007A7D39" w:rsidP="007A7D39">
      <w:pPr>
        <w:tabs>
          <w:tab w:val="left" w:pos="1935"/>
          <w:tab w:val="center" w:pos="4677"/>
        </w:tabs>
        <w:jc w:val="right"/>
        <w:rPr>
          <w:sz w:val="28"/>
          <w:szCs w:val="28"/>
        </w:rPr>
      </w:pPr>
    </w:p>
    <w:p w:rsidR="007A7D39" w:rsidRPr="002E0A04" w:rsidRDefault="007A7D39" w:rsidP="007A7D39">
      <w:pPr>
        <w:tabs>
          <w:tab w:val="left" w:pos="1935"/>
          <w:tab w:val="center" w:pos="4677"/>
        </w:tabs>
        <w:rPr>
          <w:sz w:val="28"/>
          <w:szCs w:val="28"/>
        </w:rPr>
      </w:pPr>
      <w:r>
        <w:rPr>
          <w:sz w:val="28"/>
          <w:szCs w:val="28"/>
        </w:rPr>
        <w:t xml:space="preserve">          </w:t>
      </w:r>
      <w:r w:rsidRPr="002E0A04">
        <w:rPr>
          <w:sz w:val="28"/>
          <w:szCs w:val="28"/>
        </w:rPr>
        <w:t>В начале XX века казахский народ, н</w:t>
      </w:r>
      <w:r>
        <w:rPr>
          <w:sz w:val="28"/>
          <w:szCs w:val="28"/>
        </w:rPr>
        <w:t>аряду с крупнейшими общественно-</w:t>
      </w:r>
      <w:r w:rsidRPr="002E0A04">
        <w:rPr>
          <w:sz w:val="28"/>
          <w:szCs w:val="28"/>
        </w:rPr>
        <w:t xml:space="preserve">политическими изменениями, пережил масштабную духовную модернизацию. Сформировалась интеллектуальная группа, которая подняла знамя национальной культуры и литературы, образования и науки, прониклась демократическим мышлением в сознание общественности и стремилась двигаться вперед. Духовным лидером этой группы был Ахмет Байтурсынов. </w:t>
      </w:r>
    </w:p>
    <w:p w:rsidR="007A7D39" w:rsidRPr="002E0A04" w:rsidRDefault="007A7D39" w:rsidP="007A7D39">
      <w:pPr>
        <w:tabs>
          <w:tab w:val="left" w:pos="1935"/>
          <w:tab w:val="center" w:pos="4677"/>
        </w:tabs>
        <w:rPr>
          <w:sz w:val="28"/>
          <w:szCs w:val="28"/>
        </w:rPr>
      </w:pPr>
    </w:p>
    <w:p w:rsidR="007A7D39" w:rsidRPr="002E0A04" w:rsidRDefault="007A7D39" w:rsidP="007A7D39">
      <w:pPr>
        <w:tabs>
          <w:tab w:val="left" w:pos="1935"/>
          <w:tab w:val="center" w:pos="4677"/>
        </w:tabs>
        <w:rPr>
          <w:sz w:val="28"/>
          <w:szCs w:val="28"/>
        </w:rPr>
      </w:pPr>
      <w:r>
        <w:rPr>
          <w:sz w:val="28"/>
          <w:szCs w:val="28"/>
        </w:rPr>
        <w:t xml:space="preserve">          </w:t>
      </w:r>
      <w:r w:rsidRPr="002E0A04">
        <w:rPr>
          <w:sz w:val="28"/>
          <w:szCs w:val="28"/>
        </w:rPr>
        <w:t>В этом году исполн</w:t>
      </w:r>
      <w:r>
        <w:rPr>
          <w:sz w:val="28"/>
          <w:szCs w:val="28"/>
        </w:rPr>
        <w:t>яется</w:t>
      </w:r>
      <w:r w:rsidRPr="002E0A04">
        <w:rPr>
          <w:sz w:val="28"/>
          <w:szCs w:val="28"/>
        </w:rPr>
        <w:t xml:space="preserve"> 150 лет со дня рождения гениального общественного деятеля, учителя нации - Ахмета Байтурсынова, человека с большим опытом. Во-первых, он является автором первого алфавита и учебников казахского языка, педагогом-новатором. Еще одна серьезная сфера жизни и его деятельности - поэтический труд. Ахмет Байтурсынов с детства видел, слышал, чувствовал, думал о том, что в казахском языке художественное слово считается всемогущим. Крупный деятель казахской профессиональной журналистики дал понять казахскому народу, интеллигенции общественную деятельность газеты, самоотверженно показав, что пресса – это то, что нужно цивилизованной, независимой стране. Газета «Казах», организованная Байтурсыновым и ставшая главным редактором, дала толчок общественному мышлению, духовному сознанию. Не задумываясь, можно смело сказать, что </w:t>
      </w:r>
      <w:r>
        <w:rPr>
          <w:sz w:val="28"/>
          <w:szCs w:val="28"/>
        </w:rPr>
        <w:t>г</w:t>
      </w:r>
      <w:r w:rsidRPr="002E0A04">
        <w:rPr>
          <w:sz w:val="28"/>
          <w:szCs w:val="28"/>
        </w:rPr>
        <w:t xml:space="preserve">азета "Казах" стала крупным явлением, освежившим дух народа. Статьи культуролога с научной серьезностью, острыми мыслями передают реальность того периода, затронувшие реальные вопросы ситуации, просвещения, быта населения. В формировании разносторонних знаний и выточенных в политической борьбе партий казахской интеллигенции заметен труд Байтурсынова как яркого публициста, организатора печати. Он - реформатор, создавший национальный алфавит в истории казахской науки и предложивший новый пример. Следует остановиться на концептуальных, лингвокогнитологических основах </w:t>
      </w:r>
      <w:r>
        <w:rPr>
          <w:sz w:val="28"/>
          <w:szCs w:val="28"/>
        </w:rPr>
        <w:t xml:space="preserve">деятельности </w:t>
      </w:r>
      <w:r w:rsidRPr="002E0A04">
        <w:rPr>
          <w:sz w:val="28"/>
          <w:szCs w:val="28"/>
        </w:rPr>
        <w:t>Ахмет</w:t>
      </w:r>
      <w:r>
        <w:rPr>
          <w:sz w:val="28"/>
          <w:szCs w:val="28"/>
        </w:rPr>
        <w:t>а</w:t>
      </w:r>
      <w:r w:rsidRPr="002E0A04">
        <w:rPr>
          <w:sz w:val="28"/>
          <w:szCs w:val="28"/>
        </w:rPr>
        <w:t xml:space="preserve"> Байтурсын</w:t>
      </w:r>
      <w:r>
        <w:rPr>
          <w:sz w:val="28"/>
          <w:szCs w:val="28"/>
        </w:rPr>
        <w:t>ова. П</w:t>
      </w:r>
      <w:r w:rsidRPr="002E0A04">
        <w:rPr>
          <w:sz w:val="28"/>
          <w:szCs w:val="28"/>
        </w:rPr>
        <w:t>од национальной когнитивной картиной мира следует понимать общую, устойчи</w:t>
      </w:r>
      <w:r>
        <w:rPr>
          <w:sz w:val="28"/>
          <w:szCs w:val="28"/>
        </w:rPr>
        <w:t>вую и повторяющуюся схему</w:t>
      </w:r>
      <w:r w:rsidRPr="002E0A04">
        <w:rPr>
          <w:sz w:val="28"/>
          <w:szCs w:val="28"/>
        </w:rPr>
        <w:t xml:space="preserve"> в сознании отдельных представителей народа. Национальная картина мира, с одной стороны, явление абстракционное, с другой-когнитивно-психологическая истина, которая определяется мышлением, познавательными действиями, физическим и вербальным поведением и этикой народа; национальную картину мира можно «уловить» в </w:t>
      </w:r>
      <w:r w:rsidRPr="002E0A04">
        <w:rPr>
          <w:sz w:val="28"/>
          <w:szCs w:val="28"/>
        </w:rPr>
        <w:lastRenderedPageBreak/>
        <w:t>стереотипных ситуациях из последовательного, однородного поведения и этики народа, общих представлений об истинном мире, «общего мнения», суждений, пословиц, поговорок, пословиц. На</w:t>
      </w:r>
      <w:r>
        <w:rPr>
          <w:sz w:val="28"/>
          <w:szCs w:val="28"/>
        </w:rPr>
        <w:t xml:space="preserve"> мой</w:t>
      </w:r>
      <w:r w:rsidRPr="002E0A04">
        <w:rPr>
          <w:sz w:val="28"/>
          <w:szCs w:val="28"/>
        </w:rPr>
        <w:t xml:space="preserve"> взгляд, в этом и кроется секрет жизнеспособности терминов Ахмета Байтурсынова. Его слова и словосочетания, даже образные обертки и целостные синтаксические конструкции, использованные в его текстах, как термин, опираются на национальную когнитивную картину мира в сознании казахского народа.</w:t>
      </w:r>
    </w:p>
    <w:p w:rsidR="007A7D39" w:rsidRDefault="007A7D39" w:rsidP="007A7D39">
      <w:pPr>
        <w:tabs>
          <w:tab w:val="left" w:pos="1935"/>
          <w:tab w:val="center" w:pos="4677"/>
        </w:tabs>
        <w:rPr>
          <w:sz w:val="28"/>
          <w:szCs w:val="28"/>
        </w:rPr>
      </w:pPr>
      <w:r>
        <w:rPr>
          <w:sz w:val="28"/>
          <w:szCs w:val="28"/>
        </w:rPr>
        <w:t>Если учесть, с</w:t>
      </w:r>
      <w:r w:rsidRPr="002E0A04">
        <w:rPr>
          <w:sz w:val="28"/>
          <w:szCs w:val="28"/>
        </w:rPr>
        <w:t>тановится ясно, насколько индивидуальное познание ученого опережает национальное научное познание того времени. Благодаря этому совершенств</w:t>
      </w:r>
      <w:r>
        <w:rPr>
          <w:sz w:val="28"/>
          <w:szCs w:val="28"/>
        </w:rPr>
        <w:t xml:space="preserve">у, благодаря лучшему знанию </w:t>
      </w:r>
      <w:r w:rsidRPr="002E0A04">
        <w:rPr>
          <w:sz w:val="28"/>
          <w:szCs w:val="28"/>
        </w:rPr>
        <w:t>языковых образов мира в национальном сознании и эффективному использованию их при создании терминописей и общих текстов, жизнеспособность трудов Ахмета Байтурсынова сегодня сильна.</w:t>
      </w:r>
      <w:r>
        <w:rPr>
          <w:sz w:val="28"/>
          <w:szCs w:val="28"/>
        </w:rPr>
        <w:t xml:space="preserve"> </w:t>
      </w:r>
      <w:r w:rsidRPr="002E0A04">
        <w:rPr>
          <w:sz w:val="28"/>
          <w:szCs w:val="28"/>
        </w:rPr>
        <w:t xml:space="preserve">Феномен просвещения Ахмета Байтурсынова заключается прежде всего в </w:t>
      </w:r>
      <w:r>
        <w:rPr>
          <w:sz w:val="28"/>
          <w:szCs w:val="28"/>
        </w:rPr>
        <w:t xml:space="preserve">том, что посредством написания </w:t>
      </w:r>
      <w:r w:rsidRPr="00D61469">
        <w:rPr>
          <w:sz w:val="28"/>
          <w:szCs w:val="28"/>
        </w:rPr>
        <w:t>«Новое правописание»</w:t>
      </w:r>
      <w:r>
        <w:rPr>
          <w:sz w:val="28"/>
          <w:szCs w:val="28"/>
        </w:rPr>
        <w:t xml:space="preserve"> и </w:t>
      </w:r>
      <w:r w:rsidRPr="00D61469">
        <w:rPr>
          <w:sz w:val="28"/>
          <w:szCs w:val="28"/>
        </w:rPr>
        <w:t>«</w:t>
      </w:r>
      <w:r>
        <w:rPr>
          <w:sz w:val="28"/>
          <w:szCs w:val="28"/>
        </w:rPr>
        <w:t>Структура языка</w:t>
      </w:r>
      <w:r w:rsidRPr="00D61469">
        <w:rPr>
          <w:sz w:val="28"/>
          <w:szCs w:val="28"/>
        </w:rPr>
        <w:t>»</w:t>
      </w:r>
      <w:r>
        <w:rPr>
          <w:sz w:val="28"/>
          <w:szCs w:val="28"/>
        </w:rPr>
        <w:t xml:space="preserve"> </w:t>
      </w:r>
      <w:r w:rsidRPr="002E0A04">
        <w:rPr>
          <w:sz w:val="28"/>
          <w:szCs w:val="28"/>
        </w:rPr>
        <w:t xml:space="preserve">казахский язык становится средством коммуникации во всех средах, особенно в сфере образования, науки, за короткое время не только грамоте, но и поднятии общества на новый духовный уровень. Если </w:t>
      </w:r>
      <w:r>
        <w:rPr>
          <w:sz w:val="28"/>
          <w:szCs w:val="28"/>
        </w:rPr>
        <w:t>бы не эта деятельность Ахмета Байтурсынова</w:t>
      </w:r>
      <w:r w:rsidRPr="002E0A04">
        <w:rPr>
          <w:sz w:val="28"/>
          <w:szCs w:val="28"/>
        </w:rPr>
        <w:t xml:space="preserve">, возможно ли было бы формирование в Казахстане основ </w:t>
      </w:r>
      <w:r>
        <w:rPr>
          <w:sz w:val="28"/>
          <w:szCs w:val="28"/>
        </w:rPr>
        <w:t>духовного самосознания, разрушающее всеобще назревшее критическое положение касательно как единого этноса, так и централизованного государства. Казахский интеллектуал отважно поднимал и описывал все трудности того времени: проблемы языка, алфавита, вопросы земли, традиции, религии и культуры</w:t>
      </w:r>
      <w:r w:rsidRPr="00DB02B4">
        <w:rPr>
          <w:sz w:val="28"/>
          <w:szCs w:val="28"/>
        </w:rPr>
        <w:t xml:space="preserve">, духовность, </w:t>
      </w:r>
      <w:r>
        <w:rPr>
          <w:sz w:val="28"/>
          <w:szCs w:val="28"/>
        </w:rPr>
        <w:t>вплоть до народного достояния</w:t>
      </w:r>
      <w:r w:rsidRPr="00DB02B4">
        <w:rPr>
          <w:sz w:val="28"/>
          <w:szCs w:val="28"/>
        </w:rPr>
        <w:t>, проданно</w:t>
      </w:r>
      <w:r>
        <w:rPr>
          <w:sz w:val="28"/>
          <w:szCs w:val="28"/>
        </w:rPr>
        <w:t xml:space="preserve">е за рубеж, коррупции и общества. Можно ли, исходя из этого, согласиться с тем, что Ахмет Байтурсынов - движущая сила настоящей </w:t>
      </w:r>
      <w:r w:rsidRPr="002E0A04">
        <w:rPr>
          <w:sz w:val="28"/>
          <w:szCs w:val="28"/>
        </w:rPr>
        <w:t xml:space="preserve">личности, наделенной </w:t>
      </w:r>
      <w:r>
        <w:rPr>
          <w:sz w:val="28"/>
          <w:szCs w:val="28"/>
        </w:rPr>
        <w:t xml:space="preserve">бесценными </w:t>
      </w:r>
      <w:r w:rsidRPr="002E0A04">
        <w:rPr>
          <w:sz w:val="28"/>
          <w:szCs w:val="28"/>
        </w:rPr>
        <w:t xml:space="preserve">качествами на одну </w:t>
      </w:r>
      <w:r>
        <w:rPr>
          <w:sz w:val="28"/>
          <w:szCs w:val="28"/>
        </w:rPr>
        <w:t xml:space="preserve">святую </w:t>
      </w:r>
      <w:r w:rsidRPr="002E0A04">
        <w:rPr>
          <w:sz w:val="28"/>
          <w:szCs w:val="28"/>
        </w:rPr>
        <w:t>голову</w:t>
      </w:r>
      <w:r>
        <w:rPr>
          <w:sz w:val="28"/>
          <w:szCs w:val="28"/>
        </w:rPr>
        <w:t xml:space="preserve">? Я считаю </w:t>
      </w:r>
      <w:r w:rsidRPr="002E0A04">
        <w:rPr>
          <w:sz w:val="28"/>
          <w:szCs w:val="28"/>
        </w:rPr>
        <w:t>правильным назвать Ахмета Байтурсынова «пассионарной личностью".</w:t>
      </w:r>
      <w:r>
        <w:rPr>
          <w:sz w:val="28"/>
          <w:szCs w:val="28"/>
        </w:rPr>
        <w:t xml:space="preserve"> Почему? В </w:t>
      </w:r>
      <w:r w:rsidRPr="002E0A04">
        <w:rPr>
          <w:sz w:val="28"/>
          <w:szCs w:val="28"/>
        </w:rPr>
        <w:t>современном научном обороте дает</w:t>
      </w:r>
      <w:r>
        <w:rPr>
          <w:sz w:val="28"/>
          <w:szCs w:val="28"/>
        </w:rPr>
        <w:t>ся различное определение понятию</w:t>
      </w:r>
      <w:r w:rsidRPr="002E0A04">
        <w:rPr>
          <w:sz w:val="28"/>
          <w:szCs w:val="28"/>
        </w:rPr>
        <w:t xml:space="preserve"> «пассионарная личность», но общие для всех их признаки </w:t>
      </w:r>
      <w:r>
        <w:rPr>
          <w:sz w:val="28"/>
          <w:szCs w:val="28"/>
        </w:rPr>
        <w:t xml:space="preserve">составляют образ созидательного </w:t>
      </w:r>
      <w:r w:rsidRPr="002E0A04">
        <w:rPr>
          <w:sz w:val="28"/>
          <w:szCs w:val="28"/>
        </w:rPr>
        <w:t>деятел</w:t>
      </w:r>
      <w:r>
        <w:rPr>
          <w:sz w:val="28"/>
          <w:szCs w:val="28"/>
        </w:rPr>
        <w:t>я</w:t>
      </w:r>
      <w:r w:rsidRPr="002E0A04">
        <w:rPr>
          <w:sz w:val="28"/>
          <w:szCs w:val="28"/>
        </w:rPr>
        <w:t>, который постоянно находится в движении, получает удовольствие от поиска</w:t>
      </w:r>
      <w:r>
        <w:rPr>
          <w:sz w:val="28"/>
          <w:szCs w:val="28"/>
        </w:rPr>
        <w:t xml:space="preserve"> чего-то нового и полезного для социума; повелителя</w:t>
      </w:r>
      <w:r w:rsidRPr="002E0A04">
        <w:rPr>
          <w:sz w:val="28"/>
          <w:szCs w:val="28"/>
        </w:rPr>
        <w:t xml:space="preserve"> потопа, разрушающий нормальность, трад</w:t>
      </w:r>
      <w:r>
        <w:rPr>
          <w:sz w:val="28"/>
          <w:szCs w:val="28"/>
        </w:rPr>
        <w:t>иции, привычный всем «комфорт»; обладателя</w:t>
      </w:r>
      <w:r w:rsidRPr="002E0A04">
        <w:rPr>
          <w:sz w:val="28"/>
          <w:szCs w:val="28"/>
        </w:rPr>
        <w:t xml:space="preserve"> мощной идеи, которая выведет все общество, весь этнос на новый качественный уровен</w:t>
      </w:r>
      <w:r>
        <w:rPr>
          <w:sz w:val="28"/>
          <w:szCs w:val="28"/>
        </w:rPr>
        <w:t>ь; обладателя</w:t>
      </w:r>
      <w:r w:rsidRPr="002E0A04">
        <w:rPr>
          <w:sz w:val="28"/>
          <w:szCs w:val="28"/>
        </w:rPr>
        <w:t xml:space="preserve"> огромной любви и с</w:t>
      </w:r>
      <w:r>
        <w:rPr>
          <w:sz w:val="28"/>
          <w:szCs w:val="28"/>
        </w:rPr>
        <w:t xml:space="preserve">амоотверженности к своему делу. Ведь все мы знаем, преданность к </w:t>
      </w:r>
      <w:r w:rsidRPr="002E0A04">
        <w:rPr>
          <w:sz w:val="28"/>
          <w:szCs w:val="28"/>
        </w:rPr>
        <w:t xml:space="preserve">делу настолько велика, что на пути к своей цели </w:t>
      </w:r>
      <w:r>
        <w:rPr>
          <w:sz w:val="28"/>
          <w:szCs w:val="28"/>
        </w:rPr>
        <w:t xml:space="preserve">человек </w:t>
      </w:r>
      <w:r w:rsidRPr="002E0A04">
        <w:rPr>
          <w:sz w:val="28"/>
          <w:szCs w:val="28"/>
        </w:rPr>
        <w:t>способен пожертвовать</w:t>
      </w:r>
      <w:r>
        <w:rPr>
          <w:sz w:val="28"/>
          <w:szCs w:val="28"/>
        </w:rPr>
        <w:t xml:space="preserve"> собой, даже семьей и близкими. И наконец, персона, которая</w:t>
      </w:r>
      <w:r w:rsidRPr="002E0A04">
        <w:rPr>
          <w:sz w:val="28"/>
          <w:szCs w:val="28"/>
        </w:rPr>
        <w:t xml:space="preserve"> всегда ставит и служит интересам одной или нескольких групп, проектируя интересы целого общества, на</w:t>
      </w:r>
      <w:r>
        <w:rPr>
          <w:sz w:val="28"/>
          <w:szCs w:val="28"/>
        </w:rPr>
        <w:t>рода</w:t>
      </w:r>
      <w:r w:rsidRPr="002E0A04">
        <w:rPr>
          <w:sz w:val="28"/>
          <w:szCs w:val="28"/>
        </w:rPr>
        <w:t xml:space="preserve"> и, что интересно, интересы этой нации в будущем.</w:t>
      </w:r>
      <w:r>
        <w:rPr>
          <w:sz w:val="28"/>
          <w:szCs w:val="28"/>
        </w:rPr>
        <w:t xml:space="preserve"> </w:t>
      </w:r>
    </w:p>
    <w:p w:rsidR="007A7D39" w:rsidRDefault="007A7D39" w:rsidP="007A7D39">
      <w:pPr>
        <w:tabs>
          <w:tab w:val="left" w:pos="1935"/>
          <w:tab w:val="center" w:pos="4677"/>
        </w:tabs>
        <w:rPr>
          <w:sz w:val="28"/>
          <w:szCs w:val="28"/>
        </w:rPr>
      </w:pPr>
    </w:p>
    <w:p w:rsidR="007A7D39" w:rsidRPr="008770AD" w:rsidRDefault="007A7D39" w:rsidP="007A7D39">
      <w:pPr>
        <w:tabs>
          <w:tab w:val="left" w:pos="1935"/>
          <w:tab w:val="center" w:pos="4677"/>
        </w:tabs>
        <w:rPr>
          <w:rFonts w:ascii="Calibri" w:eastAsia="Calibri" w:hAnsi="Calibri" w:cs="Calibri"/>
          <w:iCs/>
          <w:color w:val="212529"/>
          <w:sz w:val="28"/>
          <w:szCs w:val="28"/>
        </w:rPr>
      </w:pPr>
    </w:p>
    <w:p w:rsidR="007A7D39" w:rsidRDefault="007A7D39" w:rsidP="007A7D39">
      <w:pPr>
        <w:tabs>
          <w:tab w:val="left" w:pos="1935"/>
          <w:tab w:val="center" w:pos="4677"/>
        </w:tabs>
        <w:rPr>
          <w:rFonts w:ascii="Calibri" w:eastAsia="Calibri" w:hAnsi="Calibri" w:cs="Calibri"/>
          <w:iCs/>
          <w:color w:val="212529"/>
          <w:sz w:val="28"/>
          <w:szCs w:val="28"/>
        </w:rPr>
      </w:pPr>
    </w:p>
    <w:p w:rsidR="007A7D39" w:rsidRDefault="007A7D39" w:rsidP="007A7D39">
      <w:pPr>
        <w:tabs>
          <w:tab w:val="left" w:pos="1935"/>
          <w:tab w:val="center" w:pos="4677"/>
        </w:tabs>
        <w:rPr>
          <w:rFonts w:ascii="Calibri" w:eastAsia="Calibri" w:hAnsi="Calibri" w:cs="Calibri"/>
          <w:iCs/>
          <w:color w:val="212529"/>
          <w:sz w:val="28"/>
          <w:szCs w:val="28"/>
        </w:rPr>
      </w:pPr>
    </w:p>
    <w:p w:rsidR="007A7D39" w:rsidRDefault="007A7D39" w:rsidP="007A7D39">
      <w:pPr>
        <w:tabs>
          <w:tab w:val="left" w:pos="1935"/>
          <w:tab w:val="center" w:pos="4677"/>
        </w:tabs>
        <w:rPr>
          <w:rFonts w:ascii="Calibri" w:eastAsia="Calibri" w:hAnsi="Calibri" w:cs="Calibri"/>
          <w:iCs/>
          <w:color w:val="212529"/>
          <w:sz w:val="28"/>
          <w:szCs w:val="28"/>
        </w:rPr>
      </w:pPr>
      <w:r>
        <w:rPr>
          <w:rFonts w:ascii="Calibri" w:eastAsia="Calibri" w:hAnsi="Calibri" w:cs="Calibri"/>
          <w:iCs/>
          <w:color w:val="212529"/>
          <w:sz w:val="28"/>
          <w:szCs w:val="28"/>
        </w:rPr>
        <w:lastRenderedPageBreak/>
        <w:t xml:space="preserve">Сеятель человечности – вышел я в путь, </w:t>
      </w:r>
    </w:p>
    <w:p w:rsidR="007A7D39" w:rsidRDefault="007A7D39" w:rsidP="007A7D39">
      <w:pPr>
        <w:tabs>
          <w:tab w:val="left" w:pos="1935"/>
          <w:tab w:val="center" w:pos="4677"/>
        </w:tabs>
        <w:rPr>
          <w:rFonts w:ascii="Calibri" w:eastAsia="Calibri" w:hAnsi="Calibri" w:cs="Calibri"/>
          <w:iCs/>
          <w:color w:val="212529"/>
          <w:sz w:val="28"/>
          <w:szCs w:val="28"/>
        </w:rPr>
      </w:pPr>
      <w:r>
        <w:rPr>
          <w:rFonts w:ascii="Calibri" w:eastAsia="Calibri" w:hAnsi="Calibri" w:cs="Calibri"/>
          <w:iCs/>
          <w:color w:val="212529"/>
          <w:sz w:val="28"/>
          <w:szCs w:val="28"/>
        </w:rPr>
        <w:t>Пошёл туда, где нет зелени, цветов.</w:t>
      </w:r>
    </w:p>
    <w:p w:rsidR="007A7D39" w:rsidRDefault="007A7D39" w:rsidP="007A7D39">
      <w:pPr>
        <w:tabs>
          <w:tab w:val="left" w:pos="1935"/>
          <w:tab w:val="center" w:pos="4677"/>
        </w:tabs>
        <w:rPr>
          <w:rFonts w:ascii="Calibri" w:eastAsia="Calibri" w:hAnsi="Calibri" w:cs="Calibri"/>
          <w:iCs/>
          <w:color w:val="212529"/>
          <w:sz w:val="28"/>
          <w:szCs w:val="28"/>
        </w:rPr>
      </w:pPr>
      <w:r>
        <w:rPr>
          <w:rFonts w:ascii="Calibri" w:eastAsia="Calibri" w:hAnsi="Calibri" w:cs="Calibri"/>
          <w:iCs/>
          <w:color w:val="212529"/>
          <w:sz w:val="28"/>
          <w:szCs w:val="28"/>
        </w:rPr>
        <w:t>Посеял там зерна человечности</w:t>
      </w:r>
    </w:p>
    <w:p w:rsidR="007A7D39" w:rsidRDefault="007A7D39" w:rsidP="007A7D39">
      <w:pPr>
        <w:tabs>
          <w:tab w:val="left" w:pos="1935"/>
          <w:tab w:val="center" w:pos="4677"/>
        </w:tabs>
        <w:rPr>
          <w:rFonts w:ascii="Calibri" w:eastAsia="Calibri" w:hAnsi="Calibri" w:cs="Calibri"/>
          <w:iCs/>
          <w:color w:val="212529"/>
          <w:sz w:val="28"/>
          <w:szCs w:val="28"/>
        </w:rPr>
      </w:pPr>
      <w:r>
        <w:rPr>
          <w:rFonts w:ascii="Calibri" w:eastAsia="Calibri" w:hAnsi="Calibri" w:cs="Calibri"/>
          <w:iCs/>
          <w:color w:val="212529"/>
          <w:sz w:val="28"/>
          <w:szCs w:val="28"/>
        </w:rPr>
        <w:t>Дабы счастья людям подарить.</w:t>
      </w:r>
    </w:p>
    <w:p w:rsidR="007A7D39" w:rsidRPr="007B4EB2" w:rsidRDefault="007A7D39" w:rsidP="007A7D39">
      <w:pPr>
        <w:tabs>
          <w:tab w:val="left" w:pos="1935"/>
          <w:tab w:val="center" w:pos="4677"/>
        </w:tabs>
        <w:rPr>
          <w:rFonts w:ascii="Calibri" w:eastAsia="Calibri" w:hAnsi="Calibri" w:cs="Calibri"/>
          <w:iCs/>
          <w:color w:val="212529"/>
          <w:sz w:val="28"/>
          <w:szCs w:val="28"/>
        </w:rPr>
      </w:pPr>
      <w:r w:rsidRPr="007B4EB2">
        <w:rPr>
          <w:rFonts w:ascii="Calibri" w:eastAsia="Calibri" w:hAnsi="Calibri" w:cs="Calibri"/>
          <w:iCs/>
          <w:color w:val="212529"/>
          <w:sz w:val="28"/>
          <w:szCs w:val="28"/>
        </w:rPr>
        <w:t xml:space="preserve">  </w:t>
      </w:r>
    </w:p>
    <w:p w:rsidR="007A7D39" w:rsidRDefault="007A7D39" w:rsidP="007A7D39">
      <w:pPr>
        <w:tabs>
          <w:tab w:val="left" w:pos="1935"/>
          <w:tab w:val="center" w:pos="4677"/>
        </w:tabs>
        <w:rPr>
          <w:sz w:val="28"/>
          <w:szCs w:val="28"/>
        </w:rPr>
      </w:pPr>
      <w:r w:rsidRPr="007B4EB2">
        <w:rPr>
          <w:rFonts w:ascii="Calibri" w:eastAsia="Calibri" w:hAnsi="Calibri" w:cs="Calibri"/>
          <w:iCs/>
          <w:color w:val="212529"/>
          <w:sz w:val="28"/>
          <w:szCs w:val="28"/>
        </w:rPr>
        <w:t xml:space="preserve">            </w:t>
      </w:r>
      <w:r w:rsidRPr="002E0A04">
        <w:rPr>
          <w:sz w:val="28"/>
          <w:szCs w:val="28"/>
        </w:rPr>
        <w:t>В связи с тем, что труд ученого нашел свое место в сердце нации, родной народ удостоил его званиям «Ұлт ұстазы» и</w:t>
      </w:r>
      <w:r>
        <w:rPr>
          <w:sz w:val="28"/>
          <w:szCs w:val="28"/>
        </w:rPr>
        <w:t xml:space="preserve"> «Ұлттың рухани көсемі</w:t>
      </w:r>
      <w:r w:rsidRPr="002E0A04">
        <w:rPr>
          <w:sz w:val="28"/>
          <w:szCs w:val="28"/>
        </w:rPr>
        <w:t xml:space="preserve">». Из этого следует отметить, что Ахмет Байтурсынов и целостность государства, целостность нации - это двойная концепция. Учитель нации - лицо независимого Казахстана перед народами мира. Инаугурация имени Учителя является символом независимости и развития страны, реализации национальных ценностей и идеалов нации. Поэтому празднование 150-летнего юбилея Ахмета Байтурсынова ЮНЕСКО на мировом уровне, безусловно, </w:t>
      </w:r>
      <w:r>
        <w:rPr>
          <w:sz w:val="28"/>
          <w:szCs w:val="28"/>
        </w:rPr>
        <w:t xml:space="preserve">был и </w:t>
      </w:r>
      <w:r w:rsidRPr="002E0A04">
        <w:rPr>
          <w:sz w:val="28"/>
          <w:szCs w:val="28"/>
        </w:rPr>
        <w:t xml:space="preserve">будет способствовать укреплению имиджа нашей страны на мировой арене. </w:t>
      </w:r>
      <w:r w:rsidRPr="00D77008">
        <w:rPr>
          <w:sz w:val="28"/>
          <w:szCs w:val="28"/>
        </w:rPr>
        <w:t>Ахмет Байтурсын</w:t>
      </w:r>
      <w:r>
        <w:rPr>
          <w:sz w:val="28"/>
          <w:szCs w:val="28"/>
        </w:rPr>
        <w:t>ов - великий просветитель казахского народа, а</w:t>
      </w:r>
      <w:r w:rsidRPr="002505CD">
        <w:rPr>
          <w:sz w:val="28"/>
          <w:szCs w:val="28"/>
        </w:rPr>
        <w:t xml:space="preserve"> в большей степени</w:t>
      </w:r>
      <w:r>
        <w:rPr>
          <w:sz w:val="28"/>
          <w:szCs w:val="28"/>
        </w:rPr>
        <w:t>,</w:t>
      </w:r>
      <w:r w:rsidRPr="002505CD">
        <w:rPr>
          <w:sz w:val="28"/>
          <w:szCs w:val="28"/>
        </w:rPr>
        <w:t xml:space="preserve"> это личность государственного и общественного деятеля, основателя современной Республики Казахстан</w:t>
      </w:r>
      <w:r>
        <w:rPr>
          <w:sz w:val="28"/>
          <w:szCs w:val="28"/>
        </w:rPr>
        <w:t>.</w:t>
      </w:r>
    </w:p>
    <w:p w:rsidR="007A7D39" w:rsidRPr="002505CD" w:rsidRDefault="007A7D39" w:rsidP="007A7D39">
      <w:pPr>
        <w:tabs>
          <w:tab w:val="left" w:pos="1935"/>
          <w:tab w:val="center" w:pos="4677"/>
        </w:tabs>
        <w:rPr>
          <w:sz w:val="28"/>
          <w:szCs w:val="28"/>
        </w:rPr>
      </w:pPr>
      <w:r>
        <w:rPr>
          <w:sz w:val="28"/>
          <w:szCs w:val="28"/>
        </w:rPr>
        <w:t>Он же феномен, он же пассионарий, который</w:t>
      </w:r>
      <w:r w:rsidRPr="00D77008">
        <w:rPr>
          <w:sz w:val="28"/>
          <w:szCs w:val="28"/>
        </w:rPr>
        <w:t xml:space="preserve"> бездумно</w:t>
      </w:r>
      <w:r>
        <w:rPr>
          <w:sz w:val="28"/>
          <w:szCs w:val="28"/>
        </w:rPr>
        <w:t xml:space="preserve"> готов</w:t>
      </w:r>
      <w:r w:rsidRPr="00D77008">
        <w:rPr>
          <w:sz w:val="28"/>
          <w:szCs w:val="28"/>
        </w:rPr>
        <w:t xml:space="preserve"> </w:t>
      </w:r>
      <w:r>
        <w:rPr>
          <w:sz w:val="28"/>
          <w:szCs w:val="28"/>
        </w:rPr>
        <w:t>пожертвовать душой за свой народ, дабы</w:t>
      </w:r>
      <w:r w:rsidRPr="00D77008">
        <w:rPr>
          <w:sz w:val="28"/>
          <w:szCs w:val="28"/>
        </w:rPr>
        <w:t xml:space="preserve"> искоренить </w:t>
      </w:r>
      <w:r>
        <w:rPr>
          <w:sz w:val="28"/>
          <w:szCs w:val="28"/>
        </w:rPr>
        <w:t xml:space="preserve">несправедливость, </w:t>
      </w:r>
      <w:r w:rsidRPr="00D77008">
        <w:rPr>
          <w:sz w:val="28"/>
          <w:szCs w:val="28"/>
        </w:rPr>
        <w:t>невежество и слепоту</w:t>
      </w:r>
      <w:r>
        <w:rPr>
          <w:sz w:val="28"/>
          <w:szCs w:val="28"/>
        </w:rPr>
        <w:t xml:space="preserve"> былого социалистического мира. Переплетение в одной голове многосерийного искусства, моря энциклопедических знаний и счастья</w:t>
      </w:r>
      <w:r w:rsidRPr="00B94957">
        <w:rPr>
          <w:sz w:val="28"/>
          <w:szCs w:val="28"/>
        </w:rPr>
        <w:t xml:space="preserve"> тащить в светлое будущее темную </w:t>
      </w:r>
      <w:r>
        <w:rPr>
          <w:sz w:val="28"/>
          <w:szCs w:val="28"/>
        </w:rPr>
        <w:t xml:space="preserve">конъюнктуру – знамения спорадического портретного образа духовного вождя Ахмета Байтурсынова, которые являются стержнем нравственно-национальной </w:t>
      </w:r>
      <w:r w:rsidRPr="00E22639">
        <w:rPr>
          <w:sz w:val="28"/>
          <w:szCs w:val="28"/>
        </w:rPr>
        <w:t>культуры народа</w:t>
      </w:r>
      <w:r>
        <w:rPr>
          <w:sz w:val="28"/>
          <w:szCs w:val="28"/>
        </w:rPr>
        <w:t>.</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D42894" w:rsidP="00D42894">
      <w:pPr>
        <w:tabs>
          <w:tab w:val="left" w:pos="7230"/>
        </w:tabs>
        <w:spacing w:before="149"/>
        <w:rPr>
          <w:rFonts w:ascii="Microsoft Sans Serif" w:hAnsi="Microsoft Sans Serif"/>
          <w:sz w:val="36"/>
        </w:rPr>
      </w:pPr>
      <w:r>
        <w:rPr>
          <w:rFonts w:ascii="Microsoft Sans Serif" w:hAnsi="Microsoft Sans Serif"/>
          <w:sz w:val="36"/>
        </w:rPr>
        <w:tab/>
      </w: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3E8A" w:rsidRDefault="002A3E8A" w:rsidP="0032560B">
      <w:r>
        <w:separator/>
      </w:r>
    </w:p>
  </w:endnote>
  <w:endnote w:type="continuationSeparator" w:id="0">
    <w:p w:rsidR="002A3E8A" w:rsidRDefault="002A3E8A"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7A7D39" w:rsidRPr="007A7D39">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3E8A" w:rsidRDefault="002A3E8A" w:rsidP="0032560B">
      <w:r>
        <w:separator/>
      </w:r>
    </w:p>
  </w:footnote>
  <w:footnote w:type="continuationSeparator" w:id="0">
    <w:p w:rsidR="002A3E8A" w:rsidRDefault="002A3E8A"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66BD0"/>
    <w:rsid w:val="00175745"/>
    <w:rsid w:val="001F4B56"/>
    <w:rsid w:val="002A3E8A"/>
    <w:rsid w:val="002B2EE2"/>
    <w:rsid w:val="0032560B"/>
    <w:rsid w:val="004B19B3"/>
    <w:rsid w:val="00551CAD"/>
    <w:rsid w:val="00596925"/>
    <w:rsid w:val="00663592"/>
    <w:rsid w:val="007A7D39"/>
    <w:rsid w:val="0090665B"/>
    <w:rsid w:val="00B933FD"/>
    <w:rsid w:val="00C14F19"/>
    <w:rsid w:val="00D11224"/>
    <w:rsid w:val="00D176C6"/>
    <w:rsid w:val="00D42894"/>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59"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image" Target="media/image46.jp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image" Target="media/image45.jp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8.jpg"/><Relationship Id="rId8" Type="http://schemas.openxmlformats.org/officeDocument/2006/relationships/image" Target="media/image2.jpeg"/><Relationship Id="rId51" Type="http://schemas.openxmlformats.org/officeDocument/2006/relationships/image" Target="media/image43.jp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1519</Words>
  <Characters>8660</Characters>
  <Application>Microsoft Office Word</Application>
  <DocSecurity>0</DocSecurity>
  <Lines>72</Lines>
  <Paragraphs>20</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10159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777</cp:lastModifiedBy>
  <cp:revision>2</cp:revision>
  <dcterms:created xsi:type="dcterms:W3CDTF">2022-09-21T10:23:00Z</dcterms:created>
  <dcterms:modified xsi:type="dcterms:W3CDTF">2022-09-21T10:23:00Z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